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C20C" w14:textId="2F5A75A8" w:rsidR="00AF3E6C" w:rsidRPr="00B63A37" w:rsidRDefault="003F0E62" w:rsidP="008A1314">
      <w:pPr>
        <w:spacing w:line="276" w:lineRule="auto"/>
        <w:jc w:val="center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noProof/>
          <w:color w:val="000000" w:themeColor="text1"/>
        </w:rPr>
        <w:drawing>
          <wp:inline distT="0" distB="0" distL="0" distR="0" wp14:anchorId="1A6BDB6A" wp14:editId="58643A0B">
            <wp:extent cx="2847975" cy="785323"/>
            <wp:effectExtent l="0" t="0" r="0" b="0"/>
            <wp:docPr id="1458266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072" cy="81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4E776" w14:textId="77777777" w:rsidR="008A1314" w:rsidRPr="00B63A37" w:rsidRDefault="008A1314" w:rsidP="00B63A37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</w:p>
    <w:p w14:paraId="08D0EB76" w14:textId="36C9CC3D" w:rsidR="00AF3E6C" w:rsidRPr="00B63A37" w:rsidRDefault="00174B41" w:rsidP="00B63A37">
      <w:pPr>
        <w:spacing w:line="276" w:lineRule="auto"/>
        <w:jc w:val="center"/>
        <w:rPr>
          <w:rFonts w:ascii="Calibri" w:hAnsi="Calibri" w:cs="Calibri"/>
          <w:b/>
          <w:bCs/>
          <w:color w:val="000000" w:themeColor="text1"/>
          <w:sz w:val="48"/>
          <w:szCs w:val="48"/>
        </w:rPr>
      </w:pPr>
      <w:r w:rsidRPr="00B63A37">
        <w:rPr>
          <w:rFonts w:ascii="Calibri" w:hAnsi="Calibri" w:cs="Calibri"/>
          <w:b/>
          <w:bCs/>
          <w:color w:val="000000" w:themeColor="text1"/>
          <w:sz w:val="48"/>
          <w:szCs w:val="48"/>
        </w:rPr>
        <w:t xml:space="preserve">Amber Housing </w:t>
      </w:r>
      <w:r w:rsidR="00A670D9" w:rsidRPr="00B63A37">
        <w:rPr>
          <w:rFonts w:ascii="Calibri" w:hAnsi="Calibri" w:cs="Calibri"/>
          <w:b/>
          <w:bCs/>
          <w:color w:val="000000" w:themeColor="text1"/>
          <w:sz w:val="48"/>
          <w:szCs w:val="48"/>
        </w:rPr>
        <w:t>unveils fresh new brand</w:t>
      </w:r>
    </w:p>
    <w:p w14:paraId="0710FB0D" w14:textId="77777777" w:rsidR="00A076A3" w:rsidRPr="00B63A37" w:rsidRDefault="00A076A3" w:rsidP="00B63A37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</w:p>
    <w:p w14:paraId="04F17AA0" w14:textId="32C7FDD7" w:rsidR="00C544AC" w:rsidRPr="00B63A37" w:rsidRDefault="00AF3E6C" w:rsidP="00B63A37">
      <w:pPr>
        <w:spacing w:line="276" w:lineRule="auto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B63A37">
        <w:rPr>
          <w:rFonts w:ascii="Calibri" w:hAnsi="Calibri" w:cs="Calibri"/>
          <w:i/>
          <w:iCs/>
          <w:color w:val="000000" w:themeColor="text1"/>
        </w:rPr>
        <w:t>(</w:t>
      </w:r>
      <w:r w:rsidR="00174B41" w:rsidRPr="00B63A37">
        <w:rPr>
          <w:rFonts w:ascii="Calibri" w:hAnsi="Calibri" w:cs="Calibri"/>
          <w:i/>
          <w:iCs/>
          <w:color w:val="000000" w:themeColor="text1"/>
        </w:rPr>
        <w:t>14</w:t>
      </w:r>
      <w:r w:rsidR="00B45327" w:rsidRPr="00B63A37">
        <w:rPr>
          <w:rFonts w:ascii="Calibri" w:hAnsi="Calibri" w:cs="Calibri"/>
          <w:i/>
          <w:iCs/>
          <w:color w:val="000000" w:themeColor="text1"/>
        </w:rPr>
        <w:t xml:space="preserve"> October</w:t>
      </w:r>
      <w:r w:rsidRPr="00B63A37">
        <w:rPr>
          <w:rFonts w:ascii="Calibri" w:hAnsi="Calibri" w:cs="Calibri"/>
          <w:i/>
          <w:iCs/>
          <w:color w:val="000000" w:themeColor="text1"/>
        </w:rPr>
        <w:t xml:space="preserve"> 202</w:t>
      </w:r>
      <w:r w:rsidR="00240C8A" w:rsidRPr="00B63A37">
        <w:rPr>
          <w:rFonts w:ascii="Calibri" w:hAnsi="Calibri" w:cs="Calibri"/>
          <w:i/>
          <w:iCs/>
          <w:color w:val="000000" w:themeColor="text1"/>
        </w:rPr>
        <w:t>4</w:t>
      </w:r>
      <w:r w:rsidRPr="00B63A37">
        <w:rPr>
          <w:rFonts w:ascii="Calibri" w:hAnsi="Calibri" w:cs="Calibri"/>
          <w:i/>
          <w:iCs/>
          <w:color w:val="000000" w:themeColor="text1"/>
        </w:rPr>
        <w:t>)</w:t>
      </w:r>
      <w:r w:rsidRPr="00B63A37">
        <w:rPr>
          <w:rFonts w:ascii="Calibri" w:hAnsi="Calibri" w:cs="Calibri"/>
          <w:b/>
          <w:bCs/>
          <w:color w:val="000000" w:themeColor="text1"/>
        </w:rPr>
        <w:t xml:space="preserve"> </w:t>
      </w:r>
      <w:r w:rsidR="00174B41" w:rsidRPr="00B63A37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Today, Amber Housing, </w:t>
      </w:r>
      <w:r w:rsidR="00874E3F">
        <w:rPr>
          <w:rFonts w:ascii="Calibri" w:hAnsi="Calibri" w:cs="Calibri"/>
          <w:b/>
          <w:bCs/>
          <w:color w:val="000000" w:themeColor="text1"/>
          <w:sz w:val="28"/>
          <w:szCs w:val="28"/>
        </w:rPr>
        <w:t>quality</w:t>
      </w:r>
      <w:r w:rsidR="00A670D9" w:rsidRPr="00B63A37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provider of supported living accommodation for people with disabilitie</w:t>
      </w:r>
      <w:r w:rsidR="00670B8C">
        <w:rPr>
          <w:rFonts w:ascii="Calibri" w:hAnsi="Calibri" w:cs="Calibri"/>
          <w:b/>
          <w:bCs/>
          <w:color w:val="000000" w:themeColor="text1"/>
          <w:sz w:val="28"/>
          <w:szCs w:val="28"/>
        </w:rPr>
        <w:t>s</w:t>
      </w:r>
      <w:r w:rsidR="00A670D9" w:rsidRPr="00B63A37">
        <w:rPr>
          <w:rFonts w:ascii="Calibri" w:hAnsi="Calibri" w:cs="Calibri"/>
          <w:b/>
          <w:bCs/>
          <w:color w:val="000000" w:themeColor="text1"/>
          <w:sz w:val="28"/>
          <w:szCs w:val="28"/>
        </w:rPr>
        <w:t>,</w:t>
      </w:r>
      <w:r w:rsidR="00174B41" w:rsidRPr="00B63A37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74B41" w:rsidRPr="00B63A37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announces the launch of </w:t>
      </w:r>
      <w:proofErr w:type="gramStart"/>
      <w:r w:rsidR="00174B41" w:rsidRPr="00B63A37">
        <w:rPr>
          <w:rFonts w:ascii="Calibri" w:hAnsi="Calibri" w:cs="Calibri"/>
          <w:b/>
          <w:bCs/>
          <w:color w:val="000000" w:themeColor="text1"/>
          <w:sz w:val="28"/>
          <w:szCs w:val="28"/>
        </w:rPr>
        <w:t>its</w:t>
      </w:r>
      <w:proofErr w:type="gramEnd"/>
      <w:r w:rsidR="00174B41" w:rsidRPr="00B63A37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rebrand</w:t>
      </w:r>
      <w:r w:rsidR="00C544AC" w:rsidRPr="00B63A37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which represents </w:t>
      </w:r>
      <w:r w:rsidR="00EB7FC9" w:rsidRPr="00B63A37">
        <w:rPr>
          <w:rFonts w:ascii="Calibri" w:hAnsi="Calibri" w:cs="Calibri"/>
          <w:b/>
          <w:bCs/>
          <w:color w:val="000000" w:themeColor="text1"/>
          <w:sz w:val="28"/>
          <w:szCs w:val="28"/>
        </w:rPr>
        <w:t>the organisation</w:t>
      </w:r>
      <w:r w:rsidR="003F0E62">
        <w:rPr>
          <w:rFonts w:ascii="Calibri" w:hAnsi="Calibri" w:cs="Calibri"/>
          <w:b/>
          <w:bCs/>
          <w:color w:val="000000" w:themeColor="text1"/>
          <w:sz w:val="28"/>
          <w:szCs w:val="28"/>
        </w:rPr>
        <w:t>’</w:t>
      </w:r>
      <w:r w:rsidR="00EB7FC9" w:rsidRPr="00B63A37">
        <w:rPr>
          <w:rFonts w:ascii="Calibri" w:hAnsi="Calibri" w:cs="Calibri"/>
          <w:b/>
          <w:bCs/>
          <w:color w:val="000000" w:themeColor="text1"/>
          <w:sz w:val="28"/>
          <w:szCs w:val="28"/>
        </w:rPr>
        <w:t>s</w:t>
      </w:r>
      <w:r w:rsidR="00C544AC" w:rsidRPr="00B63A37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ambition to ‘lead in the modern era of supported living.’ </w:t>
      </w:r>
    </w:p>
    <w:p w14:paraId="17EC4754" w14:textId="77777777" w:rsidR="00C544AC" w:rsidRPr="00B63A37" w:rsidRDefault="00C544AC" w:rsidP="00B63A37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</w:p>
    <w:p w14:paraId="5CEAB46B" w14:textId="40EB50DD" w:rsidR="00EB7FC9" w:rsidRPr="00B63A37" w:rsidRDefault="00C544AC" w:rsidP="00B63A37">
      <w:pPr>
        <w:pStyle w:val="Heading3"/>
        <w:spacing w:before="0" w:beforeAutospacing="0" w:after="0" w:afterAutospacing="0" w:line="276" w:lineRule="auto"/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</w:pPr>
      <w:r w:rsidRPr="00B63A37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 xml:space="preserve">Unveiling a fresh new brand with a vibrant new logo and </w:t>
      </w:r>
      <w:hyperlink r:id="rId10" w:history="1">
        <w:r w:rsidRPr="00670B8C">
          <w:rPr>
            <w:rStyle w:val="Hyperlink"/>
            <w:rFonts w:ascii="Calibri" w:hAnsi="Calibri" w:cs="Calibri"/>
            <w:b w:val="0"/>
            <w:bCs w:val="0"/>
            <w:sz w:val="24"/>
            <w:szCs w:val="24"/>
          </w:rPr>
          <w:t>a streamlined digital presence</w:t>
        </w:r>
      </w:hyperlink>
      <w:r w:rsidR="00EB7FC9" w:rsidRPr="00B63A37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 xml:space="preserve">, the rebrand reflects </w:t>
      </w:r>
      <w:r w:rsidR="00B63A37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>Amber Housing’s</w:t>
      </w:r>
      <w:r w:rsidR="00EB7FC9" w:rsidRPr="00B63A37">
        <w:rPr>
          <w:rFonts w:ascii="Calibri" w:hAnsi="Calibri" w:cs="Calibri"/>
          <w:b w:val="0"/>
          <w:bCs w:val="0"/>
          <w:color w:val="000000" w:themeColor="text1"/>
          <w:sz w:val="24"/>
          <w:szCs w:val="24"/>
        </w:rPr>
        <w:t xml:space="preserve"> commitment to growth and modernisation, positioning it as a partner of choice for developers seeking to provide inclusive and accessible housing provision.</w:t>
      </w:r>
    </w:p>
    <w:p w14:paraId="17856063" w14:textId="5B53485D" w:rsidR="006315C5" w:rsidRPr="00B63A37" w:rsidRDefault="00C544AC" w:rsidP="00B63A37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B63A37">
        <w:rPr>
          <w:rFonts w:ascii="Calibri" w:hAnsi="Calibri" w:cs="Calibri"/>
          <w:b/>
          <w:bCs/>
          <w:color w:val="000000" w:themeColor="text1"/>
        </w:rPr>
        <w:t xml:space="preserve"> </w:t>
      </w:r>
    </w:p>
    <w:p w14:paraId="7284DDAC" w14:textId="0CE896EE" w:rsidR="00174B41" w:rsidRPr="00B63A37" w:rsidRDefault="00000000" w:rsidP="00B63A37">
      <w:pPr>
        <w:spacing w:line="276" w:lineRule="auto"/>
        <w:rPr>
          <w:rFonts w:ascii="Calibri" w:hAnsi="Calibri" w:cs="Calibri"/>
          <w:color w:val="000000" w:themeColor="text1"/>
        </w:rPr>
      </w:pPr>
      <w:hyperlink r:id="rId11" w:history="1">
        <w:r w:rsidR="00174B41" w:rsidRPr="00B63A37">
          <w:rPr>
            <w:rStyle w:val="Hyperlink"/>
            <w:rFonts w:ascii="Calibri" w:hAnsi="Calibri" w:cs="Calibri"/>
            <w:color w:val="000000" w:themeColor="text1"/>
          </w:rPr>
          <w:t>Amber Housing</w:t>
        </w:r>
      </w:hyperlink>
      <w:r w:rsidR="00174B41" w:rsidRPr="00B63A37">
        <w:rPr>
          <w:rFonts w:ascii="Calibri" w:hAnsi="Calibri" w:cs="Calibri"/>
          <w:color w:val="000000" w:themeColor="text1"/>
        </w:rPr>
        <w:t xml:space="preserve"> operates as a fully owned subsidiary of UK charity care provider </w:t>
      </w:r>
      <w:hyperlink r:id="rId12" w:history="1">
        <w:r w:rsidR="00174B41" w:rsidRPr="00B63A37">
          <w:rPr>
            <w:rStyle w:val="Hyperlink"/>
            <w:rFonts w:ascii="Calibri" w:hAnsi="Calibri" w:cs="Calibri"/>
            <w:color w:val="000000" w:themeColor="text1"/>
          </w:rPr>
          <w:t>Ambient Support</w:t>
        </w:r>
      </w:hyperlink>
      <w:r w:rsidR="00174B41" w:rsidRPr="00B63A37">
        <w:rPr>
          <w:rFonts w:ascii="Calibri" w:hAnsi="Calibri" w:cs="Calibri"/>
          <w:color w:val="000000" w:themeColor="text1"/>
        </w:rPr>
        <w:t xml:space="preserve"> providing quality housing management, property development and facilities management across the UK.</w:t>
      </w:r>
    </w:p>
    <w:p w14:paraId="47C11D11" w14:textId="568500FF" w:rsidR="00EB7FC9" w:rsidRPr="00B63A37" w:rsidRDefault="00EB7FC9" w:rsidP="00B63A37">
      <w:pPr>
        <w:spacing w:line="276" w:lineRule="auto"/>
        <w:rPr>
          <w:rFonts w:ascii="Calibri" w:hAnsi="Calibri" w:cs="Calibri"/>
          <w:color w:val="000000" w:themeColor="text1"/>
        </w:rPr>
      </w:pPr>
    </w:p>
    <w:p w14:paraId="47841F16" w14:textId="3BEF6910" w:rsidR="00EB7FC9" w:rsidRDefault="00664A84" w:rsidP="00B63A37">
      <w:pPr>
        <w:spacing w:line="276" w:lineRule="auto"/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</w:pPr>
      <w:r w:rsidRPr="00874E3F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 xml:space="preserve">The new </w:t>
      </w:r>
      <w:r w:rsidR="00EB7FC9" w:rsidRPr="00874E3F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 xml:space="preserve">Amber </w:t>
      </w:r>
      <w:r w:rsidRPr="00874E3F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>Housing branding visually aligns closely with</w:t>
      </w:r>
      <w:r w:rsidR="00EB7FC9" w:rsidRPr="00874E3F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 xml:space="preserve"> Ambient Support</w:t>
      </w:r>
      <w:r w:rsidR="003F0E62" w:rsidRPr="00874E3F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>,</w:t>
      </w:r>
      <w:r w:rsidR="008A1314" w:rsidRPr="00874E3F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 xml:space="preserve"> representative of the organisations’ </w:t>
      </w:r>
      <w:r w:rsidR="00874E3F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>aligned</w:t>
      </w:r>
      <w:r w:rsidR="008A1314" w:rsidRPr="00874E3F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 xml:space="preserve"> mission and values. W</w:t>
      </w:r>
      <w:r w:rsidR="00EB7FC9" w:rsidRPr="00874E3F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 xml:space="preserve">ith </w:t>
      </w:r>
      <w:r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>a</w:t>
      </w:r>
      <w:r w:rsidR="00EB7FC9" w:rsidRPr="00EB7FC9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 xml:space="preserve"> </w:t>
      </w:r>
      <w:r w:rsidR="00EB7FC9" w:rsidRPr="00B63A37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 xml:space="preserve">shared </w:t>
      </w:r>
      <w:r w:rsidR="00EB7FC9" w:rsidRPr="00EB7FC9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 xml:space="preserve">focus on providing person-centred support </w:t>
      </w:r>
      <w:r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 xml:space="preserve">and housing </w:t>
      </w:r>
      <w:r w:rsidR="00EB7FC9" w:rsidRPr="00EB7FC9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>in the community</w:t>
      </w:r>
      <w:r w:rsidR="00EB7FC9" w:rsidRPr="00B63A37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>, th</w:t>
      </w:r>
      <w:r w:rsidR="00EB7FC9" w:rsidRPr="00EB7FC9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 xml:space="preserve">e synergy between the two </w:t>
      </w:r>
      <w:r w:rsidR="00EB7FC9" w:rsidRPr="00B63A37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>organisations</w:t>
      </w:r>
      <w:r w:rsidR="00EB7FC9" w:rsidRPr="00EB7FC9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 xml:space="preserve"> further consolidates their collective appeal to new prospective developers and landlords.</w:t>
      </w:r>
    </w:p>
    <w:p w14:paraId="3804E680" w14:textId="0E1C41F7" w:rsidR="00E248F2" w:rsidRPr="00B63A37" w:rsidRDefault="00E248F2" w:rsidP="00B63A37">
      <w:pPr>
        <w:spacing w:line="276" w:lineRule="auto"/>
        <w:rPr>
          <w:rFonts w:ascii="Calibri" w:hAnsi="Calibri" w:cs="Calibri"/>
          <w:color w:val="000000" w:themeColor="text1"/>
        </w:rPr>
      </w:pPr>
    </w:p>
    <w:p w14:paraId="702C1278" w14:textId="77777777" w:rsidR="00D73473" w:rsidRPr="00D73473" w:rsidRDefault="00D73473" w:rsidP="00B63A37">
      <w:pPr>
        <w:spacing w:line="276" w:lineRule="auto"/>
        <w:rPr>
          <w:rFonts w:ascii="Calibri" w:eastAsia="Times New Roman" w:hAnsi="Calibri" w:cs="Calibri"/>
          <w:color w:val="000000" w:themeColor="text1"/>
          <w:lang w:eastAsia="en-GB"/>
        </w:rPr>
      </w:pPr>
      <w:r w:rsidRPr="00D73473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CEO Troy Henshall expressed his excitement for the future saying:</w:t>
      </w:r>
    </w:p>
    <w:p w14:paraId="16A55F91" w14:textId="77777777" w:rsidR="00174B41" w:rsidRPr="00174B41" w:rsidRDefault="00174B41" w:rsidP="00B63A37">
      <w:pPr>
        <w:spacing w:line="276" w:lineRule="auto"/>
        <w:rPr>
          <w:rFonts w:ascii="Calibri" w:eastAsia="Times New Roman" w:hAnsi="Calibri" w:cs="Calibri"/>
          <w:color w:val="000000" w:themeColor="text1"/>
          <w:lang w:eastAsia="en-GB"/>
        </w:rPr>
      </w:pPr>
      <w:r w:rsidRPr="00174B41">
        <w:rPr>
          <w:rFonts w:ascii="Calibri" w:eastAsia="Times New Roman" w:hAnsi="Calibri" w:cs="Calibri"/>
          <w:color w:val="000000" w:themeColor="text1"/>
          <w:lang w:eastAsia="en-GB"/>
        </w:rPr>
        <w:t> “Our new brand reflects our values of inclusion, support, and empowerment. We are proud to be at the forefront of providing high-quality housing for people with disabilities in the community and are excited to strengthen partnerships with developers who share our vision.”</w:t>
      </w:r>
    </w:p>
    <w:p w14:paraId="7B60C261" w14:textId="77777777" w:rsidR="00F10C94" w:rsidRPr="00B63A37" w:rsidRDefault="00F10C94" w:rsidP="00B63A37">
      <w:pPr>
        <w:pStyle w:val="NormalWeb"/>
        <w:spacing w:before="0" w:beforeAutospacing="0" w:after="0" w:afterAutospacing="0" w:line="276" w:lineRule="auto"/>
        <w:rPr>
          <w:rFonts w:ascii="Calibri" w:eastAsiaTheme="minorHAnsi" w:hAnsi="Calibri" w:cs="Calibri"/>
          <w:color w:val="000000" w:themeColor="text1"/>
          <w:lang w:eastAsia="en-US"/>
        </w:rPr>
      </w:pPr>
    </w:p>
    <w:p w14:paraId="2C71AF8C" w14:textId="1E13092A" w:rsidR="00D73473" w:rsidRPr="00D73473" w:rsidRDefault="00F10C94" w:rsidP="00B63A37">
      <w:pPr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B63A37">
        <w:rPr>
          <w:rFonts w:ascii="Calibri" w:hAnsi="Calibri" w:cs="Calibri"/>
          <w:b/>
          <w:bCs/>
          <w:color w:val="000000" w:themeColor="text1"/>
        </w:rPr>
        <w:t xml:space="preserve">Mark Milton, CEO of Ambient Support, says:  </w:t>
      </w:r>
    </w:p>
    <w:p w14:paraId="20685FC2" w14:textId="77777777" w:rsidR="00D73473" w:rsidRPr="00D73473" w:rsidRDefault="00D73473" w:rsidP="00B63A37">
      <w:pPr>
        <w:spacing w:line="276" w:lineRule="auto"/>
        <w:rPr>
          <w:rFonts w:ascii="Calibri" w:eastAsia="Times New Roman" w:hAnsi="Calibri" w:cs="Calibri"/>
          <w:color w:val="000000" w:themeColor="text1"/>
          <w:lang w:eastAsia="en-GB"/>
        </w:rPr>
      </w:pPr>
      <w:r w:rsidRPr="00D73473">
        <w:rPr>
          <w:rFonts w:ascii="Calibri" w:eastAsia="Times New Roman" w:hAnsi="Calibri" w:cs="Calibri"/>
          <w:color w:val="000000" w:themeColor="text1"/>
          <w:lang w:eastAsia="en-GB"/>
        </w:rPr>
        <w:t>"Amber Housing’s rebrand is a fantastic reflection of the shared values and vision that both Amber and Ambient Support hold dear. By aligning our brands, we are reinforcing our commitment to providing high-quality, person-</w:t>
      </w:r>
      <w:proofErr w:type="spellStart"/>
      <w:r w:rsidRPr="00D73473">
        <w:rPr>
          <w:rFonts w:ascii="Calibri" w:eastAsia="Times New Roman" w:hAnsi="Calibri" w:cs="Calibri"/>
          <w:color w:val="000000" w:themeColor="text1"/>
          <w:lang w:eastAsia="en-GB"/>
        </w:rPr>
        <w:t>centered</w:t>
      </w:r>
      <w:proofErr w:type="spellEnd"/>
      <w:r w:rsidRPr="00D73473">
        <w:rPr>
          <w:rFonts w:ascii="Calibri" w:eastAsia="Times New Roman" w:hAnsi="Calibri" w:cs="Calibri"/>
          <w:color w:val="000000" w:themeColor="text1"/>
          <w:lang w:eastAsia="en-GB"/>
        </w:rPr>
        <w:t xml:space="preserve"> services. This fresh new identity positions Amber for continued growth and success as we work together to create even stronger partnerships and deliver vital housing and support to those with a disability across the country."</w:t>
      </w:r>
    </w:p>
    <w:p w14:paraId="456612BB" w14:textId="52164155" w:rsidR="00EB7FC9" w:rsidRDefault="00EB7FC9" w:rsidP="00B63A37">
      <w:pPr>
        <w:spacing w:line="276" w:lineRule="auto"/>
        <w:rPr>
          <w:rFonts w:ascii="Calibri" w:hAnsi="Calibri" w:cs="Calibri"/>
          <w:i/>
          <w:iCs/>
          <w:color w:val="000000" w:themeColor="text1"/>
        </w:rPr>
      </w:pPr>
    </w:p>
    <w:p w14:paraId="10EDEA81" w14:textId="4CB198CB" w:rsidR="0078237B" w:rsidRDefault="0078237B" w:rsidP="00B63A37">
      <w:pPr>
        <w:spacing w:line="276" w:lineRule="auto"/>
        <w:rPr>
          <w:rFonts w:ascii="Calibri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 xml:space="preserve">Amber’s </w:t>
      </w:r>
      <w:r w:rsidRPr="00EB7FC9"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 xml:space="preserve">redesigned website offers a user-friendly experience, with easy access to information for those customers seeking information about their tenancies and for professional partners, stakeholders and developers looking to work with </w:t>
      </w:r>
      <w:r>
        <w:rPr>
          <w:rFonts w:ascii="Calibri" w:eastAsia="Times New Roman" w:hAnsi="Calibri" w:cs="Calibri"/>
          <w:color w:val="000000" w:themeColor="text1"/>
          <w:shd w:val="clear" w:color="auto" w:fill="FFFFFF"/>
          <w:lang w:eastAsia="en-GB"/>
        </w:rPr>
        <w:t xml:space="preserve">the organisation. Visit </w:t>
      </w:r>
      <w:hyperlink r:id="rId13" w:history="1">
        <w:r w:rsidRPr="00847C3F">
          <w:rPr>
            <w:rStyle w:val="Hyperlink"/>
            <w:rFonts w:ascii="Calibri" w:hAnsi="Calibri" w:cs="Calibri"/>
          </w:rPr>
          <w:t>www.amberhousing.co.uk</w:t>
        </w:r>
      </w:hyperlink>
      <w:r w:rsidR="00D73473" w:rsidRPr="00B63A37">
        <w:rPr>
          <w:rFonts w:ascii="Calibri" w:hAnsi="Calibri" w:cs="Calibri"/>
          <w:color w:val="000000" w:themeColor="text1"/>
        </w:rPr>
        <w:t xml:space="preserve"> / </w:t>
      </w:r>
      <w:hyperlink r:id="rId14" w:history="1">
        <w:r w:rsidR="00D73473" w:rsidRPr="00B63A37">
          <w:rPr>
            <w:rStyle w:val="Hyperlink"/>
            <w:rFonts w:ascii="Calibri" w:hAnsi="Calibri" w:cs="Calibri"/>
            <w:color w:val="000000" w:themeColor="text1"/>
          </w:rPr>
          <w:t>LinkedIn</w:t>
        </w:r>
      </w:hyperlink>
    </w:p>
    <w:p w14:paraId="411BF381" w14:textId="77777777" w:rsidR="0078237B" w:rsidRDefault="0078237B" w:rsidP="00B63A37">
      <w:pPr>
        <w:spacing w:line="276" w:lineRule="auto"/>
        <w:rPr>
          <w:rFonts w:ascii="Calibri" w:hAnsi="Calibri" w:cs="Calibri"/>
          <w:color w:val="000000" w:themeColor="text1"/>
        </w:rPr>
      </w:pPr>
    </w:p>
    <w:p w14:paraId="24F45D01" w14:textId="1EA57A02" w:rsidR="00AF3E6C" w:rsidRPr="0078237B" w:rsidRDefault="0078237B" w:rsidP="00B63A37">
      <w:pPr>
        <w:spacing w:line="276" w:lineRule="auto"/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hAnsi="Calibri" w:cs="Calibri"/>
          <w:color w:val="000000" w:themeColor="text1"/>
        </w:rPr>
        <w:t xml:space="preserve">For further information about national charity, Ambient Support, visit </w:t>
      </w:r>
      <w:hyperlink r:id="rId15" w:history="1">
        <w:r w:rsidRPr="00847C3F">
          <w:rPr>
            <w:rStyle w:val="Hyperlink"/>
            <w:rFonts w:ascii="Calibri" w:hAnsi="Calibri" w:cs="Calibri"/>
          </w:rPr>
          <w:t>www.ambient.org.uk</w:t>
        </w:r>
      </w:hyperlink>
      <w:r w:rsidR="00FE075E" w:rsidRPr="00B63A37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and follow </w:t>
      </w:r>
      <w:r w:rsidR="0029246A" w:rsidRPr="00B63A37">
        <w:rPr>
          <w:rFonts w:ascii="Calibri" w:hAnsi="Calibri" w:cs="Calibri"/>
          <w:color w:val="000000" w:themeColor="text1"/>
        </w:rPr>
        <w:t>@ambientsupport</w:t>
      </w:r>
      <w:r>
        <w:rPr>
          <w:rFonts w:ascii="Calibri" w:hAnsi="Calibri" w:cs="Calibri"/>
          <w:color w:val="000000" w:themeColor="text1"/>
        </w:rPr>
        <w:t xml:space="preserve"> </w:t>
      </w:r>
      <w:r w:rsidR="00D73473" w:rsidRPr="00B63A37">
        <w:rPr>
          <w:rFonts w:ascii="Calibri" w:hAnsi="Calibri" w:cs="Calibri"/>
          <w:color w:val="000000" w:themeColor="text1"/>
        </w:rPr>
        <w:t xml:space="preserve"> </w:t>
      </w:r>
      <w:r w:rsidR="0029246A" w:rsidRPr="00B63A37">
        <w:rPr>
          <w:rFonts w:ascii="Calibri" w:hAnsi="Calibri" w:cs="Calibri"/>
          <w:color w:val="000000" w:themeColor="text1"/>
        </w:rPr>
        <w:t xml:space="preserve"> </w:t>
      </w:r>
    </w:p>
    <w:p w14:paraId="61235B22" w14:textId="370F0DF1" w:rsidR="00AF3E6C" w:rsidRPr="00B63A37" w:rsidRDefault="00AF3E6C" w:rsidP="00B63A37">
      <w:pPr>
        <w:spacing w:line="276" w:lineRule="auto"/>
        <w:rPr>
          <w:rFonts w:ascii="Calibri" w:hAnsi="Calibri" w:cs="Calibri"/>
          <w:color w:val="000000" w:themeColor="text1"/>
        </w:rPr>
      </w:pPr>
    </w:p>
    <w:p w14:paraId="346F50E5" w14:textId="7C28F847" w:rsidR="00AF3E6C" w:rsidRDefault="00670B8C" w:rsidP="00670B8C">
      <w:pPr>
        <w:spacing w:line="276" w:lineRule="auto"/>
        <w:jc w:val="center"/>
        <w:rPr>
          <w:rFonts w:ascii="Calibri" w:hAnsi="Calibri" w:cs="Calibri"/>
          <w:b/>
          <w:bCs/>
          <w:i/>
          <w:iCs/>
          <w:color w:val="FF0000"/>
        </w:rPr>
      </w:pPr>
      <w:r>
        <w:rPr>
          <w:rFonts w:ascii="Calibri" w:hAnsi="Calibri" w:cs="Calibri"/>
          <w:b/>
          <w:bCs/>
          <w:i/>
          <w:iCs/>
          <w:noProof/>
          <w:color w:val="FF0000"/>
        </w:rPr>
        <w:drawing>
          <wp:inline distT="0" distB="0" distL="0" distR="0" wp14:anchorId="13F06C6E" wp14:editId="1E89F83E">
            <wp:extent cx="4224197" cy="2371725"/>
            <wp:effectExtent l="0" t="0" r="5080" b="0"/>
            <wp:docPr id="59105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597" cy="23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C4749" w14:textId="77777777" w:rsidR="00670B8C" w:rsidRPr="00B63A37" w:rsidRDefault="00670B8C" w:rsidP="00B63A37">
      <w:pPr>
        <w:spacing w:line="276" w:lineRule="auto"/>
        <w:rPr>
          <w:rFonts w:ascii="Calibri" w:hAnsi="Calibri" w:cs="Calibri"/>
          <w:color w:val="000000" w:themeColor="text1"/>
        </w:rPr>
      </w:pPr>
    </w:p>
    <w:p w14:paraId="2D7F344A" w14:textId="704957DB" w:rsidR="00AF3E6C" w:rsidRPr="00B63A37" w:rsidRDefault="00AF3E6C" w:rsidP="00B63A37">
      <w:pPr>
        <w:shd w:val="clear" w:color="auto" w:fill="FFFFFF"/>
        <w:spacing w:line="276" w:lineRule="auto"/>
        <w:textAlignment w:val="baseline"/>
        <w:rPr>
          <w:rFonts w:ascii="Calibri" w:eastAsia="Times New Roman" w:hAnsi="Calibri" w:cs="Calibri"/>
          <w:color w:val="000000" w:themeColor="text1"/>
        </w:rPr>
      </w:pPr>
      <w:r w:rsidRPr="00B63A37">
        <w:rPr>
          <w:rFonts w:ascii="Calibri" w:eastAsia="Times New Roman" w:hAnsi="Calibri" w:cs="Calibri"/>
          <w:color w:val="000000" w:themeColor="text1"/>
        </w:rPr>
        <w:t xml:space="preserve">For more information, images or comment please contact </w:t>
      </w:r>
      <w:hyperlink r:id="rId17" w:history="1">
        <w:r w:rsidRPr="00B63A37">
          <w:rPr>
            <w:rStyle w:val="Hyperlink"/>
            <w:rFonts w:ascii="Calibri" w:eastAsia="Times New Roman" w:hAnsi="Calibri" w:cs="Calibri"/>
            <w:color w:val="000000" w:themeColor="text1"/>
          </w:rPr>
          <w:t>kathy@pr4.com</w:t>
        </w:r>
      </w:hyperlink>
      <w:r w:rsidRPr="00B63A37">
        <w:rPr>
          <w:rFonts w:ascii="Calibri" w:eastAsia="Times New Roman" w:hAnsi="Calibri" w:cs="Calibri"/>
          <w:color w:val="000000" w:themeColor="text1"/>
        </w:rPr>
        <w:t xml:space="preserve"> </w:t>
      </w:r>
      <w:r w:rsidR="00240C8A" w:rsidRPr="00B63A37">
        <w:rPr>
          <w:rFonts w:ascii="Calibri" w:eastAsia="Times New Roman" w:hAnsi="Calibri" w:cs="Calibri"/>
          <w:color w:val="000000" w:themeColor="text1"/>
        </w:rPr>
        <w:t>/ 07957 383 070</w:t>
      </w:r>
    </w:p>
    <w:p w14:paraId="3759AD33" w14:textId="77777777" w:rsidR="00240C8A" w:rsidRPr="00B63A37" w:rsidRDefault="00240C8A" w:rsidP="00B63A37">
      <w:pPr>
        <w:spacing w:line="276" w:lineRule="auto"/>
        <w:rPr>
          <w:rFonts w:ascii="Calibri" w:hAnsi="Calibri" w:cs="Calibri"/>
          <w:color w:val="000000" w:themeColor="text1"/>
        </w:rPr>
      </w:pPr>
    </w:p>
    <w:p w14:paraId="2A7CFFD2" w14:textId="77777777" w:rsidR="00240C8A" w:rsidRPr="00B63A37" w:rsidRDefault="00240C8A" w:rsidP="00B63A37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 w:rsidRPr="00B63A37"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</w:rPr>
        <w:t>Notes to Editors: </w:t>
      </w:r>
      <w:r w:rsidRPr="00B63A37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4BC66224" w14:textId="77777777" w:rsidR="00174B41" w:rsidRPr="00B63A37" w:rsidRDefault="00174B41" w:rsidP="00B63A3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1A8C6200" w14:textId="47E759CB" w:rsidR="00174B41" w:rsidRPr="00B63A37" w:rsidRDefault="00174B41" w:rsidP="00B63A37">
      <w:pPr>
        <w:spacing w:line="276" w:lineRule="auto"/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  <w:r w:rsidRPr="00B63A37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About Amber Housing: </w:t>
      </w:r>
      <w:hyperlink r:id="rId18" w:history="1">
        <w:r w:rsidRPr="00B63A37">
          <w:rPr>
            <w:rStyle w:val="Hyperlink"/>
            <w:rFonts w:ascii="Calibri" w:hAnsi="Calibri" w:cs="Calibri"/>
            <w:color w:val="000000" w:themeColor="text1"/>
            <w:sz w:val="20"/>
            <w:szCs w:val="20"/>
          </w:rPr>
          <w:t>www.amberhousing.co.uk</w:t>
        </w:r>
      </w:hyperlink>
      <w:r w:rsidR="00670B8C">
        <w:rPr>
          <w:rFonts w:ascii="Calibri" w:hAnsi="Calibri" w:cs="Calibri"/>
          <w:color w:val="000000" w:themeColor="text1"/>
          <w:sz w:val="20"/>
          <w:szCs w:val="20"/>
        </w:rPr>
        <w:t xml:space="preserve"> /</w:t>
      </w:r>
      <w:r w:rsidRPr="00B63A37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hyperlink r:id="rId19" w:history="1">
        <w:r w:rsidRPr="00B63A37">
          <w:rPr>
            <w:rStyle w:val="Hyperlink"/>
            <w:rFonts w:ascii="Calibri" w:hAnsi="Calibri" w:cs="Calibri"/>
            <w:color w:val="000000" w:themeColor="text1"/>
            <w:sz w:val="20"/>
            <w:szCs w:val="20"/>
          </w:rPr>
          <w:t>LinkedIn</w:t>
        </w:r>
      </w:hyperlink>
    </w:p>
    <w:p w14:paraId="16984935" w14:textId="084C3465" w:rsidR="00174B41" w:rsidRPr="00B63A37" w:rsidRDefault="00174B41" w:rsidP="00B63A37">
      <w:pPr>
        <w:pStyle w:val="ListParagraph"/>
        <w:widowControl w:val="0"/>
        <w:numPr>
          <w:ilvl w:val="0"/>
          <w:numId w:val="12"/>
        </w:numPr>
        <w:spacing w:after="0" w:line="276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B63A37">
        <w:rPr>
          <w:rFonts w:ascii="Calibri" w:hAnsi="Calibri" w:cs="Calibri"/>
          <w:color w:val="000000" w:themeColor="text1"/>
          <w:sz w:val="20"/>
          <w:szCs w:val="20"/>
        </w:rPr>
        <w:t xml:space="preserve">Amber Housing was formed as a subsidiary of Ambient Support Limited in 2006.  </w:t>
      </w:r>
    </w:p>
    <w:p w14:paraId="6B3D3A5D" w14:textId="77777777" w:rsidR="00174B41" w:rsidRPr="00B63A37" w:rsidRDefault="00174B41" w:rsidP="00B63A37">
      <w:pPr>
        <w:pStyle w:val="ListParagraph"/>
        <w:widowControl w:val="0"/>
        <w:numPr>
          <w:ilvl w:val="0"/>
          <w:numId w:val="12"/>
        </w:numPr>
        <w:spacing w:after="0" w:line="276" w:lineRule="auto"/>
        <w:rPr>
          <w:rFonts w:ascii="Calibri" w:hAnsi="Calibri" w:cs="Calibri"/>
          <w:color w:val="000000" w:themeColor="text1"/>
          <w:sz w:val="20"/>
          <w:szCs w:val="20"/>
        </w:rPr>
      </w:pPr>
      <w:r w:rsidRPr="00B63A37">
        <w:rPr>
          <w:rFonts w:ascii="Calibri" w:hAnsi="Calibri" w:cs="Calibri"/>
          <w:color w:val="000000" w:themeColor="text1"/>
          <w:sz w:val="20"/>
          <w:szCs w:val="20"/>
        </w:rPr>
        <w:t xml:space="preserve">The organisation has charitable objects and is a Registered Society under the Co-operative and Community Benefit Societies Act 2014. </w:t>
      </w:r>
    </w:p>
    <w:p w14:paraId="26F4DFE6" w14:textId="1AB680CB" w:rsidR="00174B41" w:rsidRPr="00B63A37" w:rsidRDefault="00670B8C" w:rsidP="00B63A37">
      <w:pPr>
        <w:pStyle w:val="ListParagraph"/>
        <w:numPr>
          <w:ilvl w:val="0"/>
          <w:numId w:val="12"/>
        </w:numPr>
        <w:spacing w:after="0" w:line="276" w:lineRule="auto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The organisation c</w:t>
      </w:r>
      <w:r w:rsidR="00174B41" w:rsidRPr="00B63A37">
        <w:rPr>
          <w:rFonts w:ascii="Calibri" w:hAnsi="Calibri" w:cs="Calibri"/>
          <w:color w:val="000000" w:themeColor="text1"/>
          <w:sz w:val="20"/>
          <w:szCs w:val="20"/>
        </w:rPr>
        <w:t xml:space="preserve">omprises of an independent Board of Management together with a highly motivated, diverse, </w:t>
      </w:r>
      <w:proofErr w:type="gramStart"/>
      <w:r w:rsidR="00174B41" w:rsidRPr="00B63A37">
        <w:rPr>
          <w:rFonts w:ascii="Calibri" w:hAnsi="Calibri" w:cs="Calibri"/>
          <w:color w:val="000000" w:themeColor="text1"/>
          <w:sz w:val="20"/>
          <w:szCs w:val="20"/>
        </w:rPr>
        <w:t>experienced</w:t>
      </w:r>
      <w:proofErr w:type="gramEnd"/>
      <w:r w:rsidR="00174B41" w:rsidRPr="00B63A37">
        <w:rPr>
          <w:rFonts w:ascii="Calibri" w:hAnsi="Calibri" w:cs="Calibri"/>
          <w:color w:val="000000" w:themeColor="text1"/>
          <w:sz w:val="20"/>
          <w:szCs w:val="20"/>
        </w:rPr>
        <w:t xml:space="preserve"> and dedicated staff team.</w:t>
      </w:r>
    </w:p>
    <w:p w14:paraId="079E76EB" w14:textId="77777777" w:rsidR="00174B41" w:rsidRPr="00B63A37" w:rsidRDefault="00174B41" w:rsidP="00B63A3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186ED669" w14:textId="54E61C3C" w:rsidR="00240C8A" w:rsidRPr="00B63A37" w:rsidRDefault="00240C8A" w:rsidP="00B63A37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 w:rsidRPr="00B63A37"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</w:rPr>
        <w:t>About Ambient Support: </w:t>
      </w:r>
      <w:hyperlink r:id="rId20" w:tgtFrame="_blank" w:history="1">
        <w:r w:rsidRPr="00B63A37">
          <w:rPr>
            <w:rStyle w:val="normaltextrun"/>
            <w:rFonts w:ascii="Calibri" w:hAnsi="Calibri" w:cs="Calibri"/>
            <w:color w:val="000000" w:themeColor="text1"/>
            <w:sz w:val="20"/>
            <w:szCs w:val="20"/>
            <w:u w:val="single"/>
          </w:rPr>
          <w:t>www.ambient.org.uk</w:t>
        </w:r>
      </w:hyperlink>
      <w:r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 </w:t>
      </w:r>
      <w:r w:rsidR="00670B8C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/</w:t>
      </w:r>
      <w:r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 </w:t>
      </w:r>
      <w:r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  <w:u w:val="single"/>
        </w:rPr>
        <w:t>@ambientsupport </w:t>
      </w:r>
      <w:r w:rsidRPr="00B63A37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5D7F05C2" w14:textId="1E46495C" w:rsidR="00240C8A" w:rsidRPr="00B63A37" w:rsidRDefault="001202D9" w:rsidP="00B63A37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Ambient Support </w:t>
      </w:r>
      <w:r w:rsidR="00240C8A"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deliver</w:t>
      </w:r>
      <w:r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s</w:t>
      </w:r>
      <w:r w:rsidR="00240C8A"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services that meet the needs of some of the most vulnerable adults in society</w:t>
      </w:r>
      <w:r w:rsidR="00240C8A" w:rsidRPr="00B63A37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6D0CD870" w14:textId="41AD7B6E" w:rsidR="00240C8A" w:rsidRPr="00B63A37" w:rsidRDefault="00240C8A" w:rsidP="00B63A37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Operating in</w:t>
      </w:r>
      <w:r w:rsidR="001202D9"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over 100</w:t>
      </w:r>
      <w:r w:rsidR="005B5105"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locations, they provide</w:t>
      </w:r>
      <w:r w:rsidR="001202D9"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</w:t>
      </w:r>
      <w:proofErr w:type="gramStart"/>
      <w:r w:rsidR="001202D9"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in excess of</w:t>
      </w:r>
      <w:proofErr w:type="gramEnd"/>
      <w:r w:rsidR="005B5105"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30 thousand hours of care to people on a weekly basis to support a range of needs due to the ageing process, learning disability or mental illness</w:t>
      </w:r>
      <w:r w:rsidRPr="00B63A37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20D82F49" w14:textId="77777777" w:rsidR="00240C8A" w:rsidRPr="00B63A37" w:rsidRDefault="00240C8A" w:rsidP="00B63A37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 w:rsidRPr="00B63A37"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</w:rPr>
        <w:t>Ambient is certified as a Great Place to Work </w:t>
      </w:r>
      <w:r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following an in-depth survey of staff in October 2022. Survey findings showed that</w:t>
      </w:r>
      <w:r w:rsidRPr="00B63A37"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</w:rPr>
        <w:t> 84%</w:t>
      </w:r>
      <w:r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 said they felt they made a difference and were proud of what they accomplished. Whilst almost </w:t>
      </w:r>
      <w:r w:rsidRPr="00B63A37"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</w:rPr>
        <w:t>90%</w:t>
      </w:r>
      <w:r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 said they are treated fairly, regardless of age, race, or sexual orientation. Similarly, </w:t>
      </w:r>
      <w:r w:rsidRPr="00B63A37"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</w:rPr>
        <w:t>83%</w:t>
      </w:r>
      <w:r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 of employees said that when they joined Ambient, they were made to feel welcome</w:t>
      </w:r>
      <w:r w:rsidRPr="00B63A37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209ABAE5" w14:textId="77777777" w:rsidR="00240C8A" w:rsidRPr="00B63A37" w:rsidRDefault="00240C8A" w:rsidP="00B63A37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Ambient’s range of quality specialist services are delivered by dedicated, professional, and passionate staff and their success is built on supporting people to live a full and meaningful life </w:t>
      </w:r>
      <w:r w:rsidRPr="00B63A37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6B009F95" w14:textId="77777777" w:rsidR="00240C8A" w:rsidRPr="00B63A37" w:rsidRDefault="00240C8A" w:rsidP="00B63A37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lastRenderedPageBreak/>
        <w:t>Latest results from Ambient Support’s 2023- People We Support Satisfaction Survey show:</w:t>
      </w:r>
      <w:r w:rsidRPr="00B63A37">
        <w:rPr>
          <w:rStyle w:val="scxw54268641"/>
          <w:rFonts w:ascii="Calibri" w:hAnsi="Calibri" w:cs="Calibri"/>
          <w:color w:val="000000" w:themeColor="text1"/>
          <w:sz w:val="20"/>
          <w:szCs w:val="20"/>
        </w:rPr>
        <w:t> </w:t>
      </w:r>
      <w:r w:rsidRPr="00B63A37">
        <w:rPr>
          <w:rFonts w:ascii="Calibri" w:hAnsi="Calibri" w:cs="Calibri"/>
          <w:color w:val="000000" w:themeColor="text1"/>
          <w:sz w:val="20"/>
          <w:szCs w:val="20"/>
        </w:rPr>
        <w:br/>
      </w:r>
      <w:r w:rsidRPr="00B63A37">
        <w:rPr>
          <w:rStyle w:val="normaltextrun"/>
          <w:rFonts w:ascii="Calibri" w:hAnsi="Calibri" w:cs="Calibri"/>
          <w:b/>
          <w:bCs/>
          <w:color w:val="000000" w:themeColor="text1"/>
          <w:sz w:val="20"/>
          <w:szCs w:val="20"/>
        </w:rPr>
        <w:t>84% say they are happy with the care Ambient provide, 82% feel that their lives have improved since Ambient started supporting them and 93% agree that they would recommend Ambient Support</w:t>
      </w:r>
      <w:r w:rsidRPr="00B63A37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11F70068" w14:textId="77777777" w:rsidR="00240C8A" w:rsidRPr="00B63A37" w:rsidRDefault="00240C8A" w:rsidP="00B63A37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Ambient currently supports around 900+ people across the UK in </w:t>
      </w:r>
      <w:proofErr w:type="gramStart"/>
      <w:r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a number of</w:t>
      </w:r>
      <w:proofErr w:type="gramEnd"/>
      <w:r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care settings</w:t>
      </w:r>
      <w:r w:rsidRPr="00B63A37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4BD75133" w14:textId="77777777" w:rsidR="00240C8A" w:rsidRDefault="00240C8A" w:rsidP="00B63A37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  <w:color w:val="000000" w:themeColor="text1"/>
          <w:sz w:val="20"/>
          <w:szCs w:val="20"/>
        </w:rPr>
      </w:pPr>
      <w:r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Ambient Support partners with </w:t>
      </w:r>
      <w:proofErr w:type="spellStart"/>
      <w:r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EasyFundraising</w:t>
      </w:r>
      <w:proofErr w:type="spellEnd"/>
      <w:r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which allows people to turn their everyday online shopping purchases into donation funds for the charity, without costing extra money. Find out more </w:t>
      </w:r>
      <w:hyperlink r:id="rId21" w:tgtFrame="_blank" w:history="1">
        <w:r w:rsidRPr="00B63A37">
          <w:rPr>
            <w:rStyle w:val="normaltextrun"/>
            <w:rFonts w:ascii="Calibri" w:hAnsi="Calibri" w:cs="Calibri"/>
            <w:color w:val="000000" w:themeColor="text1"/>
            <w:sz w:val="20"/>
            <w:szCs w:val="20"/>
            <w:u w:val="single"/>
          </w:rPr>
          <w:t>HERE</w:t>
        </w:r>
      </w:hyperlink>
      <w:r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and visit </w:t>
      </w:r>
      <w:proofErr w:type="spellStart"/>
      <w:r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Ambient’s</w:t>
      </w:r>
      <w:proofErr w:type="spellEnd"/>
      <w:r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EasyFundraising</w:t>
      </w:r>
      <w:proofErr w:type="spellEnd"/>
      <w:r w:rsidRPr="00B63A3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link </w:t>
      </w:r>
      <w:hyperlink r:id="rId22" w:tgtFrame="_blank" w:history="1">
        <w:r w:rsidRPr="00B63A37">
          <w:rPr>
            <w:rStyle w:val="normaltextrun"/>
            <w:rFonts w:ascii="Calibri" w:hAnsi="Calibri" w:cs="Calibri"/>
            <w:color w:val="000000" w:themeColor="text1"/>
            <w:sz w:val="20"/>
            <w:szCs w:val="20"/>
            <w:u w:val="single"/>
          </w:rPr>
          <w:t>HERE</w:t>
        </w:r>
      </w:hyperlink>
      <w:r w:rsidRPr="00B63A37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4B30E112" w14:textId="77777777" w:rsidR="008A1314" w:rsidRDefault="008A1314" w:rsidP="008A131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hAnsi="Calibri" w:cs="Calibri"/>
          <w:color w:val="000000" w:themeColor="text1"/>
          <w:sz w:val="20"/>
          <w:szCs w:val="20"/>
        </w:rPr>
      </w:pPr>
    </w:p>
    <w:p w14:paraId="5F155E80" w14:textId="51D73C33" w:rsidR="008A1314" w:rsidRPr="00B63A37" w:rsidRDefault="008A1314" w:rsidP="008A1314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b/>
          <w:bCs/>
          <w:noProof/>
          <w:color w:val="000000" w:themeColor="text1"/>
        </w:rPr>
        <w:drawing>
          <wp:inline distT="0" distB="0" distL="0" distR="0" wp14:anchorId="492D595A" wp14:editId="31C7C929">
            <wp:extent cx="1275291" cy="417330"/>
            <wp:effectExtent l="0" t="0" r="1270" b="1905"/>
            <wp:docPr id="423733015" name="Picture 2" descr="A blue and 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733015" name="Picture 2" descr="A blue and yellow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453" cy="43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42D62" w14:textId="5F6EAA2A" w:rsidR="00AF3E6C" w:rsidRPr="00B63A37" w:rsidRDefault="00240C8A" w:rsidP="00B63A37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 w:rsidRPr="00B63A37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sectPr w:rsidR="00AF3E6C" w:rsidRPr="00B63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895"/>
    <w:multiLevelType w:val="multilevel"/>
    <w:tmpl w:val="6AA2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21B59"/>
    <w:multiLevelType w:val="multilevel"/>
    <w:tmpl w:val="9E64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044A00"/>
    <w:multiLevelType w:val="multilevel"/>
    <w:tmpl w:val="6058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434CD4"/>
    <w:multiLevelType w:val="hybridMultilevel"/>
    <w:tmpl w:val="64AC7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B82EA9"/>
    <w:multiLevelType w:val="hybridMultilevel"/>
    <w:tmpl w:val="66FC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D37D6F"/>
    <w:multiLevelType w:val="hybridMultilevel"/>
    <w:tmpl w:val="B5E6A9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786740"/>
    <w:multiLevelType w:val="multilevel"/>
    <w:tmpl w:val="9D1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1E194E"/>
    <w:multiLevelType w:val="multilevel"/>
    <w:tmpl w:val="E510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7601DA"/>
    <w:multiLevelType w:val="multilevel"/>
    <w:tmpl w:val="86CE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FC132C"/>
    <w:multiLevelType w:val="multilevel"/>
    <w:tmpl w:val="6B90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7E19D1"/>
    <w:multiLevelType w:val="multilevel"/>
    <w:tmpl w:val="2A8C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6734AF"/>
    <w:multiLevelType w:val="multilevel"/>
    <w:tmpl w:val="C77E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7414306">
    <w:abstractNumId w:val="4"/>
  </w:num>
  <w:num w:numId="2" w16cid:durableId="1542402478">
    <w:abstractNumId w:val="1"/>
  </w:num>
  <w:num w:numId="3" w16cid:durableId="685407982">
    <w:abstractNumId w:val="11"/>
  </w:num>
  <w:num w:numId="4" w16cid:durableId="847670779">
    <w:abstractNumId w:val="9"/>
  </w:num>
  <w:num w:numId="5" w16cid:durableId="220292854">
    <w:abstractNumId w:val="7"/>
  </w:num>
  <w:num w:numId="6" w16cid:durableId="1118646383">
    <w:abstractNumId w:val="10"/>
  </w:num>
  <w:num w:numId="7" w16cid:durableId="1366442547">
    <w:abstractNumId w:val="8"/>
  </w:num>
  <w:num w:numId="8" w16cid:durableId="1927612189">
    <w:abstractNumId w:val="6"/>
  </w:num>
  <w:num w:numId="9" w16cid:durableId="626089278">
    <w:abstractNumId w:val="2"/>
  </w:num>
  <w:num w:numId="10" w16cid:durableId="1463619533">
    <w:abstractNumId w:val="0"/>
  </w:num>
  <w:num w:numId="11" w16cid:durableId="1247375668">
    <w:abstractNumId w:val="3"/>
  </w:num>
  <w:num w:numId="12" w16cid:durableId="1721779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AD"/>
    <w:rsid w:val="00037118"/>
    <w:rsid w:val="00082C61"/>
    <w:rsid w:val="000E09F1"/>
    <w:rsid w:val="00105B02"/>
    <w:rsid w:val="001202D9"/>
    <w:rsid w:val="0016122B"/>
    <w:rsid w:val="00174B41"/>
    <w:rsid w:val="002123C9"/>
    <w:rsid w:val="00240C8A"/>
    <w:rsid w:val="00282A7D"/>
    <w:rsid w:val="0029246A"/>
    <w:rsid w:val="002970C1"/>
    <w:rsid w:val="002C6E29"/>
    <w:rsid w:val="002E75CF"/>
    <w:rsid w:val="00315E8D"/>
    <w:rsid w:val="00316C51"/>
    <w:rsid w:val="003E78F4"/>
    <w:rsid w:val="003F0E62"/>
    <w:rsid w:val="003F695E"/>
    <w:rsid w:val="00401C57"/>
    <w:rsid w:val="00405B02"/>
    <w:rsid w:val="00445084"/>
    <w:rsid w:val="00466304"/>
    <w:rsid w:val="00492310"/>
    <w:rsid w:val="0050438E"/>
    <w:rsid w:val="00536CBE"/>
    <w:rsid w:val="00545823"/>
    <w:rsid w:val="00550418"/>
    <w:rsid w:val="00563D11"/>
    <w:rsid w:val="00565660"/>
    <w:rsid w:val="005728EF"/>
    <w:rsid w:val="0059351E"/>
    <w:rsid w:val="005B0A43"/>
    <w:rsid w:val="005B5105"/>
    <w:rsid w:val="005D7F1C"/>
    <w:rsid w:val="005F3200"/>
    <w:rsid w:val="0060633F"/>
    <w:rsid w:val="00614F99"/>
    <w:rsid w:val="00627C35"/>
    <w:rsid w:val="006315C5"/>
    <w:rsid w:val="00664A84"/>
    <w:rsid w:val="00670B8C"/>
    <w:rsid w:val="006954D6"/>
    <w:rsid w:val="006F073A"/>
    <w:rsid w:val="006F3DDF"/>
    <w:rsid w:val="007065A4"/>
    <w:rsid w:val="00733C2E"/>
    <w:rsid w:val="0078237B"/>
    <w:rsid w:val="00785A34"/>
    <w:rsid w:val="007A2339"/>
    <w:rsid w:val="007B779A"/>
    <w:rsid w:val="007F2389"/>
    <w:rsid w:val="007F2A6E"/>
    <w:rsid w:val="00864C80"/>
    <w:rsid w:val="00874E3F"/>
    <w:rsid w:val="008A1314"/>
    <w:rsid w:val="008B38EC"/>
    <w:rsid w:val="008C77E5"/>
    <w:rsid w:val="008D34AD"/>
    <w:rsid w:val="00925715"/>
    <w:rsid w:val="009534C2"/>
    <w:rsid w:val="00977D46"/>
    <w:rsid w:val="00A076A3"/>
    <w:rsid w:val="00A452E1"/>
    <w:rsid w:val="00A64BF6"/>
    <w:rsid w:val="00A670D9"/>
    <w:rsid w:val="00AF3E6C"/>
    <w:rsid w:val="00AF7AEA"/>
    <w:rsid w:val="00B45327"/>
    <w:rsid w:val="00B5216B"/>
    <w:rsid w:val="00B569F8"/>
    <w:rsid w:val="00B63A37"/>
    <w:rsid w:val="00B913E0"/>
    <w:rsid w:val="00B93070"/>
    <w:rsid w:val="00C03FCF"/>
    <w:rsid w:val="00C05E1C"/>
    <w:rsid w:val="00C334FE"/>
    <w:rsid w:val="00C544AC"/>
    <w:rsid w:val="00CB48A3"/>
    <w:rsid w:val="00CC0277"/>
    <w:rsid w:val="00CC402B"/>
    <w:rsid w:val="00D01531"/>
    <w:rsid w:val="00D5552E"/>
    <w:rsid w:val="00D73473"/>
    <w:rsid w:val="00D7503E"/>
    <w:rsid w:val="00DD0DDE"/>
    <w:rsid w:val="00DE37FC"/>
    <w:rsid w:val="00E06E5A"/>
    <w:rsid w:val="00E248F2"/>
    <w:rsid w:val="00E57743"/>
    <w:rsid w:val="00E609BD"/>
    <w:rsid w:val="00E72F05"/>
    <w:rsid w:val="00E93BDB"/>
    <w:rsid w:val="00EB7FC9"/>
    <w:rsid w:val="00F10C94"/>
    <w:rsid w:val="00F25623"/>
    <w:rsid w:val="00F6352B"/>
    <w:rsid w:val="00FE075E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9D9C"/>
  <w15:chartTrackingRefBased/>
  <w15:docId w15:val="{9A5E829F-7A56-8841-848D-1CE9E84D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7FC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E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3E6C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xmsonormal">
    <w:name w:val="x_msonormal"/>
    <w:basedOn w:val="Normal"/>
    <w:rsid w:val="00CB48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B913E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06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5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5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5A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07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075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248F2"/>
  </w:style>
  <w:style w:type="paragraph" w:customStyle="1" w:styleId="paragraph">
    <w:name w:val="paragraph"/>
    <w:basedOn w:val="Normal"/>
    <w:rsid w:val="00240C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40C8A"/>
  </w:style>
  <w:style w:type="character" w:customStyle="1" w:styleId="eop">
    <w:name w:val="eop"/>
    <w:basedOn w:val="DefaultParagraphFont"/>
    <w:rsid w:val="00240C8A"/>
  </w:style>
  <w:style w:type="character" w:customStyle="1" w:styleId="scxw54268641">
    <w:name w:val="scxw54268641"/>
    <w:basedOn w:val="DefaultParagraphFont"/>
    <w:rsid w:val="00240C8A"/>
  </w:style>
  <w:style w:type="paragraph" w:styleId="NormalWeb">
    <w:name w:val="Normal (Web)"/>
    <w:basedOn w:val="Normal"/>
    <w:uiPriority w:val="99"/>
    <w:unhideWhenUsed/>
    <w:rsid w:val="00D555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E57743"/>
  </w:style>
  <w:style w:type="character" w:customStyle="1" w:styleId="Heading3Char">
    <w:name w:val="Heading 3 Char"/>
    <w:basedOn w:val="DefaultParagraphFont"/>
    <w:link w:val="Heading3"/>
    <w:uiPriority w:val="9"/>
    <w:rsid w:val="00EB7FC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4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2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9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mberhousing.co.uk" TargetMode="External"/><Relationship Id="rId18" Type="http://schemas.openxmlformats.org/officeDocument/2006/relationships/hyperlink" Target="http://www.amberhousing.co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mbient.org.uk/ambient-on-easyfundraisin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mbient.org.uk/about-us/" TargetMode="External"/><Relationship Id="rId17" Type="http://schemas.openxmlformats.org/officeDocument/2006/relationships/hyperlink" Target="mailto:kathy@pr4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://www.ambient.org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mberhousing.co.u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ambient.org.uk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://www.amberhousing.co.uk/" TargetMode="External"/><Relationship Id="rId19" Type="http://schemas.openxmlformats.org/officeDocument/2006/relationships/hyperlink" Target="https://uk.linkedin.com/company/amber-housin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uk.linkedin.com/company/amber-housing" TargetMode="External"/><Relationship Id="rId22" Type="http://schemas.openxmlformats.org/officeDocument/2006/relationships/hyperlink" Target="https://www.easyfundraising.org.uk/causes/ambient-support/?utm_campaign=raise-more&amp;utm_medium=clipboard&amp;utm_content=rm-c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cf947-322e-4440-89af-ebffb977ba4b">
      <Terms xmlns="http://schemas.microsoft.com/office/infopath/2007/PartnerControls"/>
    </lcf76f155ced4ddcb4097134ff3c332f>
    <TaxCatchAll xmlns="bf0e3144-f60f-423d-a624-f7419a4eb21a" xsi:nil="true"/>
    <_dlc_DocId xmlns="bf0e3144-f60f-423d-a624-f7419a4eb21a">S3QMH6JHVDVS-1942645096-287690</_dlc_DocId>
    <_dlc_DocIdUrl xmlns="bf0e3144-f60f-423d-a624-f7419a4eb21a">
      <Url>https://heritagecare.sharepoint.com/sites/Development/_layouts/15/DocIdRedir.aspx?ID=S3QMH6JHVDVS-1942645096-287690</Url>
      <Description>S3QMH6JHVDVS-1942645096-287690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F6A71CF0CD847B861D8550AE84148" ma:contentTypeVersion="15" ma:contentTypeDescription="Create a new document." ma:contentTypeScope="" ma:versionID="d544332ab8f887d1669d7e6affeeef86">
  <xsd:schema xmlns:xsd="http://www.w3.org/2001/XMLSchema" xmlns:xs="http://www.w3.org/2001/XMLSchema" xmlns:p="http://schemas.microsoft.com/office/2006/metadata/properties" xmlns:ns2="bf0e3144-f60f-423d-a624-f7419a4eb21a" xmlns:ns3="3e1cf947-322e-4440-89af-ebffb977ba4b" targetNamespace="http://schemas.microsoft.com/office/2006/metadata/properties" ma:root="true" ma:fieldsID="33f2479129e006226a608d2a39aa3ebd" ns2:_="" ns3:_="">
    <xsd:import namespace="bf0e3144-f60f-423d-a624-f7419a4eb21a"/>
    <xsd:import namespace="3e1cf947-322e-4440-89af-ebffb977ba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e3144-f60f-423d-a624-f7419a4eb2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82653cf8-224c-404a-8063-0933620619a3}" ma:internalName="TaxCatchAll" ma:showField="CatchAllData" ma:web="bf0e3144-f60f-423d-a624-f7419a4eb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f947-322e-4440-89af-ebffb977b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aa070f3-5be8-486d-b6d8-d4e72fb4e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28DB3-A9EA-4997-B8B7-4F6693E73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1F9D4A-4E38-46B1-A758-B7B650F60D7C}">
  <ds:schemaRefs>
    <ds:schemaRef ds:uri="http://schemas.microsoft.com/office/2006/metadata/properties"/>
    <ds:schemaRef ds:uri="http://schemas.microsoft.com/office/infopath/2007/PartnerControls"/>
    <ds:schemaRef ds:uri="3e1cf947-322e-4440-89af-ebffb977ba4b"/>
    <ds:schemaRef ds:uri="bf0e3144-f60f-423d-a624-f7419a4eb21a"/>
  </ds:schemaRefs>
</ds:datastoreItem>
</file>

<file path=customXml/itemProps3.xml><?xml version="1.0" encoding="utf-8"?>
<ds:datastoreItem xmlns:ds="http://schemas.openxmlformats.org/officeDocument/2006/customXml" ds:itemID="{9DE95B26-15FB-4677-810B-B72BBF83BE9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54A363A-BC4E-41F6-B1F8-F54764B43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e3144-f60f-423d-a624-f7419a4eb21a"/>
    <ds:schemaRef ds:uri="3e1cf947-322e-4440-89af-ebffb977b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Wright</dc:creator>
  <cp:keywords/>
  <dc:description/>
  <cp:lastModifiedBy>KEEP SIGNED IN - Dylan IT. MS_Partner050</cp:lastModifiedBy>
  <cp:revision>2</cp:revision>
  <dcterms:created xsi:type="dcterms:W3CDTF">2024-10-11T14:36:00Z</dcterms:created>
  <dcterms:modified xsi:type="dcterms:W3CDTF">2024-10-11T14:36:00Z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0x010100905F6A71CF0CD847B861D8550AE84148</vt:lpwstr>
  </property>
  <property fmtid="{D5CDD505-2E9C-101B-9397-08002B2CF9AE}" pid="3" name="MediaServiceImageTags">
    <vt:lpwstr/>
  </property>
  <property fmtid="{D5CDD505-2E9C-101B-9397-08002B2CF9AE}" pid="4" name="_dlc_DocIdItemGuid">
    <vt:lpwstr>4a4818a0-f454-412b-9ce3-be5a82085ab9</vt:lpwstr>
  </property>
</Properties>
</file>